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38" w:rsidRDefault="00F96C38" w:rsidP="00F96C38">
      <w:pPr>
        <w:rPr>
          <w:rFonts w:ascii="Arial" w:hAnsi="Arial" w:cs="Arial"/>
        </w:rPr>
      </w:pPr>
      <w:bookmarkStart w:id="0" w:name="_GoBack"/>
      <w:r>
        <w:rPr>
          <w:noProof/>
          <w:lang w:eastAsia="en-GB"/>
        </w:rPr>
        <w:drawing>
          <wp:inline distT="0" distB="0" distL="0" distR="0">
            <wp:extent cx="5731510" cy="1070975"/>
            <wp:effectExtent l="0" t="0" r="2540" b="0"/>
            <wp:docPr id="2" name="Picture 2" descr="cid:image001.png@01D8C2CB.5892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C2CB.5892E0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1070975"/>
                    </a:xfrm>
                    <a:prstGeom prst="rect">
                      <a:avLst/>
                    </a:prstGeom>
                    <a:noFill/>
                    <a:ln>
                      <a:noFill/>
                    </a:ln>
                  </pic:spPr>
                </pic:pic>
              </a:graphicData>
            </a:graphic>
          </wp:inline>
        </w:drawing>
      </w:r>
      <w:bookmarkEnd w:id="0"/>
    </w:p>
    <w:p w:rsidR="00F96C38" w:rsidRDefault="00F96C38" w:rsidP="00F96C38">
      <w:pPr>
        <w:rPr>
          <w:rFonts w:ascii="Arial" w:hAnsi="Arial" w:cs="Arial"/>
        </w:rPr>
      </w:pPr>
      <w:r>
        <w:rPr>
          <w:rFonts w:ascii="Arial" w:hAnsi="Arial" w:cs="Arial"/>
        </w:rPr>
        <w:t xml:space="preserve">Dear Academic and Research Staff, </w:t>
      </w:r>
    </w:p>
    <w:p w:rsidR="00F96C38" w:rsidRDefault="00F96C38" w:rsidP="00F96C38">
      <w:pPr>
        <w:rPr>
          <w:rFonts w:ascii="Arial" w:hAnsi="Arial" w:cs="Arial"/>
        </w:rPr>
      </w:pPr>
      <w:r>
        <w:rPr>
          <w:rFonts w:ascii="Arial" w:hAnsi="Arial" w:cs="Arial"/>
        </w:rPr>
        <w:t>Welcome to the second REF newsletter of the AY 2022/23 and if you missed the first, the newsletters can be found</w:t>
      </w:r>
      <w:hyperlink r:id="rId6" w:history="1">
        <w:r>
          <w:rPr>
            <w:rStyle w:val="Hyperlink"/>
            <w:rFonts w:ascii="Arial" w:hAnsi="Arial" w:cs="Arial"/>
            <w:u w:val="none"/>
          </w:rPr>
          <w:t xml:space="preserve"> here</w:t>
        </w:r>
      </w:hyperlink>
      <w:r>
        <w:rPr>
          <w:rFonts w:ascii="Arial" w:hAnsi="Arial" w:cs="Arial"/>
        </w:rPr>
        <w:t xml:space="preserve">. </w:t>
      </w:r>
    </w:p>
    <w:p w:rsidR="00F96C38" w:rsidRDefault="00F96C38" w:rsidP="00F96C38">
      <w:pPr>
        <w:rPr>
          <w:rFonts w:ascii="Arial" w:hAnsi="Arial" w:cs="Arial"/>
          <w:b/>
          <w:bCs/>
        </w:rPr>
      </w:pPr>
      <w:r>
        <w:rPr>
          <w:rFonts w:ascii="Arial" w:hAnsi="Arial" w:cs="Arial"/>
          <w:b/>
          <w:bCs/>
        </w:rPr>
        <w:t xml:space="preserve">Future Research Assessment Programme – Outcome Delayed </w:t>
      </w:r>
    </w:p>
    <w:p w:rsidR="00F96C38" w:rsidRDefault="00F96C38" w:rsidP="00F96C38">
      <w:pPr>
        <w:rPr>
          <w:b/>
          <w:bCs/>
        </w:rPr>
      </w:pPr>
      <w:r>
        <w:rPr>
          <w:rFonts w:ascii="Arial" w:hAnsi="Arial" w:cs="Arial"/>
          <w:shd w:val="clear" w:color="auto" w:fill="FFFFFF"/>
        </w:rPr>
        <w:t xml:space="preserve">The Future Research Assessment Programme (FRAP) was launched by the four funding bodies in May 2021 to evaluate REF2021 and explore possible future approaches to the assessment of UK higher education research performance. Further information about the programme and copies of our institutional consultation responses can be found on the </w:t>
      </w:r>
      <w:hyperlink r:id="rId7" w:history="1">
        <w:r>
          <w:rPr>
            <w:rStyle w:val="Hyperlink"/>
            <w:rFonts w:ascii="Arial" w:hAnsi="Arial" w:cs="Arial"/>
            <w:u w:val="none"/>
            <w:shd w:val="clear" w:color="auto" w:fill="FFFFFF"/>
          </w:rPr>
          <w:t>staff intranet pages</w:t>
        </w:r>
      </w:hyperlink>
      <w:r>
        <w:rPr>
          <w:rFonts w:ascii="Arial" w:hAnsi="Arial" w:cs="Arial"/>
          <w:shd w:val="clear" w:color="auto" w:fill="FFFFFF"/>
        </w:rPr>
        <w:t>.</w:t>
      </w:r>
    </w:p>
    <w:p w:rsidR="00F96C38" w:rsidRDefault="00F96C38" w:rsidP="00F96C38">
      <w:pPr>
        <w:rPr>
          <w:rFonts w:ascii="Arial" w:hAnsi="Arial" w:cs="Arial"/>
          <w:shd w:val="clear" w:color="auto" w:fill="FFFFFF"/>
        </w:rPr>
      </w:pPr>
      <w:r>
        <w:rPr>
          <w:rFonts w:ascii="Arial" w:hAnsi="Arial" w:cs="Arial"/>
          <w:shd w:val="clear" w:color="auto" w:fill="FFFFFF"/>
        </w:rPr>
        <w:t xml:space="preserve">The outcome has been delayed until </w:t>
      </w:r>
      <w:proofErr w:type="gramStart"/>
      <w:r>
        <w:rPr>
          <w:rFonts w:ascii="Arial" w:hAnsi="Arial" w:cs="Arial"/>
          <w:shd w:val="clear" w:color="auto" w:fill="FFFFFF"/>
        </w:rPr>
        <w:t>Spring</w:t>
      </w:r>
      <w:proofErr w:type="gramEnd"/>
      <w:r>
        <w:rPr>
          <w:rFonts w:ascii="Arial" w:hAnsi="Arial" w:cs="Arial"/>
          <w:shd w:val="clear" w:color="auto" w:fill="FFFFFF"/>
        </w:rPr>
        <w:t xml:space="preserve"> 2023. We will communicate the outcomes and any further consultation as soon as this information is released. </w:t>
      </w:r>
    </w:p>
    <w:p w:rsidR="00F96C38" w:rsidRDefault="00F96C38" w:rsidP="00F96C38">
      <w:pPr>
        <w:rPr>
          <w:rFonts w:ascii="Arial" w:hAnsi="Arial" w:cs="Arial"/>
          <w:color w:val="000000"/>
        </w:rPr>
      </w:pPr>
      <w:r>
        <w:rPr>
          <w:rFonts w:ascii="Arial" w:hAnsi="Arial" w:cs="Arial"/>
        </w:rPr>
        <w:t>In parallel to this, a project was undertaken to consider machine learning, metrics &amp; merit in the future of research assessment. The project</w:t>
      </w:r>
      <w:r>
        <w:rPr>
          <w:rFonts w:ascii="Arial" w:hAnsi="Arial" w:cs="Arial"/>
          <w:strike/>
        </w:rPr>
        <w:t xml:space="preserve"> </w:t>
      </w:r>
      <w:r>
        <w:rPr>
          <w:rFonts w:ascii="Arial" w:hAnsi="Arial" w:cs="Arial"/>
        </w:rPr>
        <w:t>recommends that artificial intelligence should not be introduced in the review process.</w:t>
      </w:r>
    </w:p>
    <w:p w:rsidR="00F96C38" w:rsidRDefault="00F96C38" w:rsidP="00F96C38">
      <w:pPr>
        <w:rPr>
          <w:rFonts w:ascii="Arial" w:hAnsi="Arial" w:cs="Arial"/>
          <w:b/>
          <w:bCs/>
        </w:rPr>
      </w:pPr>
      <w:r>
        <w:rPr>
          <w:rFonts w:ascii="Arial" w:hAnsi="Arial" w:cs="Arial"/>
          <w:b/>
          <w:bCs/>
        </w:rPr>
        <w:t xml:space="preserve">New Learning and Development Materials </w:t>
      </w:r>
    </w:p>
    <w:p w:rsidR="00F96C38" w:rsidRDefault="00F96C38" w:rsidP="00F96C38">
      <w:pPr>
        <w:rPr>
          <w:rFonts w:ascii="Arial" w:hAnsi="Arial" w:cs="Arial"/>
          <w:strike/>
        </w:rPr>
      </w:pPr>
      <w:r>
        <w:rPr>
          <w:rFonts w:ascii="Arial" w:hAnsi="Arial" w:cs="Arial"/>
        </w:rPr>
        <w:t xml:space="preserve">The REF team has developed learning and development materials </w:t>
      </w:r>
      <w:r>
        <w:rPr>
          <w:rStyle w:val="Strong"/>
          <w:rFonts w:ascii="Arial" w:hAnsi="Arial" w:cs="Arial"/>
          <w:b w:val="0"/>
          <w:bCs w:val="0"/>
          <w:bdr w:val="none" w:sz="0" w:space="0" w:color="auto" w:frame="1"/>
          <w:shd w:val="clear" w:color="auto" w:fill="FFFFFF"/>
        </w:rPr>
        <w:t xml:space="preserve">to provide a basic overview of the research excellence framework and impact. </w:t>
      </w:r>
      <w:r>
        <w:rPr>
          <w:rFonts w:ascii="Arial" w:hAnsi="Arial" w:cs="Arial"/>
        </w:rPr>
        <w:t>The training materials are intended for</w:t>
      </w:r>
      <w:r>
        <w:rPr>
          <w:rFonts w:ascii="Arial" w:hAnsi="Arial" w:cs="Arial"/>
          <w:shd w:val="clear" w:color="auto" w:fill="FFFFFF"/>
        </w:rPr>
        <w:t xml:space="preserve"> those less familiar with REF.</w:t>
      </w:r>
    </w:p>
    <w:p w:rsidR="00F96C38" w:rsidRDefault="00F96C38" w:rsidP="00F96C38">
      <w:pPr>
        <w:spacing w:after="0" w:line="240" w:lineRule="auto"/>
      </w:pPr>
      <w:r>
        <w:rPr>
          <w:rStyle w:val="Strong"/>
          <w:rFonts w:ascii="Arial" w:hAnsi="Arial" w:cs="Arial"/>
          <w:b w:val="0"/>
          <w:bCs w:val="0"/>
          <w:bdr w:val="none" w:sz="0" w:space="0" w:color="auto" w:frame="1"/>
          <w:shd w:val="clear" w:color="auto" w:fill="FFFFFF"/>
        </w:rPr>
        <w:t xml:space="preserve">The informative training videos can be found </w:t>
      </w:r>
      <w:hyperlink r:id="rId8" w:history="1">
        <w:r>
          <w:rPr>
            <w:rStyle w:val="Hyperlink"/>
            <w:rFonts w:ascii="Arial" w:hAnsi="Arial" w:cs="Arial"/>
            <w:bdr w:val="none" w:sz="0" w:space="0" w:color="auto" w:frame="1"/>
            <w:shd w:val="clear" w:color="auto" w:fill="FFFFFF"/>
          </w:rPr>
          <w:t>here</w:t>
        </w:r>
      </w:hyperlink>
      <w:r>
        <w:rPr>
          <w:rStyle w:val="Strong"/>
          <w:rFonts w:ascii="Arial" w:hAnsi="Arial" w:cs="Arial"/>
          <w:b w:val="0"/>
          <w:bCs w:val="0"/>
          <w:bdr w:val="none" w:sz="0" w:space="0" w:color="auto" w:frame="1"/>
          <w:shd w:val="clear" w:color="auto" w:fill="FFFFFF"/>
        </w:rPr>
        <w:t xml:space="preserve">. </w:t>
      </w:r>
      <w:r>
        <w:rPr>
          <w:b/>
          <w:bCs/>
        </w:rPr>
        <w:br/>
      </w:r>
    </w:p>
    <w:p w:rsidR="00F96C38" w:rsidRPr="00F96C38" w:rsidRDefault="00F96C38" w:rsidP="00F96C38">
      <w:r>
        <w:rPr>
          <w:rFonts w:ascii="Arial" w:hAnsi="Arial" w:cs="Arial"/>
        </w:rPr>
        <w:t xml:space="preserve">Please get in touch with the </w:t>
      </w:r>
      <w:hyperlink r:id="rId9" w:history="1">
        <w:r>
          <w:rPr>
            <w:rStyle w:val="Hyperlink"/>
            <w:rFonts w:ascii="Arial" w:hAnsi="Arial" w:cs="Arial"/>
          </w:rPr>
          <w:t>REF Team</w:t>
        </w:r>
      </w:hyperlink>
      <w:r>
        <w:rPr>
          <w:rFonts w:ascii="Arial" w:hAnsi="Arial" w:cs="Arial"/>
        </w:rPr>
        <w:t xml:space="preserve">, if you have any questions on the REF exercise and the process at Edinburgh Napier University. </w:t>
      </w:r>
    </w:p>
    <w:p w:rsidR="00F96C38" w:rsidRDefault="00F96C38" w:rsidP="00F96C38">
      <w:pPr>
        <w:rPr>
          <w:rFonts w:ascii="Arial" w:hAnsi="Arial" w:cs="Arial"/>
          <w:b/>
          <w:bCs/>
        </w:rPr>
      </w:pPr>
      <w:r>
        <w:rPr>
          <w:rFonts w:ascii="Arial" w:hAnsi="Arial" w:cs="Arial"/>
          <w:b/>
          <w:bCs/>
        </w:rPr>
        <w:t>Impact from Research</w:t>
      </w:r>
    </w:p>
    <w:p w:rsidR="00F96C38" w:rsidRDefault="00F96C38" w:rsidP="00F96C38">
      <w:pPr>
        <w:rPr>
          <w:rFonts w:ascii="Arial" w:hAnsi="Arial" w:cs="Arial"/>
        </w:rPr>
      </w:pPr>
      <w:r>
        <w:rPr>
          <w:rFonts w:ascii="Arial" w:hAnsi="Arial" w:cs="Arial"/>
        </w:rPr>
        <w:t xml:space="preserve">Are you interested in learning more about impact? Is your research making a difference in the real-world? Have a look at the </w:t>
      </w:r>
      <w:hyperlink r:id="rId10" w:history="1">
        <w:r>
          <w:rPr>
            <w:rStyle w:val="Hyperlink"/>
            <w:rFonts w:ascii="Arial" w:hAnsi="Arial" w:cs="Arial"/>
          </w:rPr>
          <w:t>impact from research webpages</w:t>
        </w:r>
      </w:hyperlink>
      <w:r>
        <w:rPr>
          <w:rFonts w:ascii="Arial" w:hAnsi="Arial" w:cs="Arial"/>
        </w:rPr>
        <w:t xml:space="preserve"> or get in touch with the </w:t>
      </w:r>
      <w:hyperlink r:id="rId11" w:history="1">
        <w:r>
          <w:rPr>
            <w:rStyle w:val="Hyperlink"/>
            <w:rFonts w:ascii="Arial" w:hAnsi="Arial" w:cs="Arial"/>
          </w:rPr>
          <w:t>REF Team</w:t>
        </w:r>
      </w:hyperlink>
      <w:r>
        <w:rPr>
          <w:rFonts w:ascii="Arial" w:hAnsi="Arial" w:cs="Arial"/>
        </w:rPr>
        <w:t xml:space="preserve"> to discuss your work in more detail and start to build an impact case story. </w:t>
      </w:r>
    </w:p>
    <w:p w:rsidR="00F96C38" w:rsidRDefault="00F96C38" w:rsidP="00F96C38">
      <w:pPr>
        <w:rPr>
          <w:rFonts w:ascii="Arial" w:hAnsi="Arial" w:cs="Arial"/>
        </w:rPr>
      </w:pPr>
      <w:r>
        <w:rPr>
          <w:rFonts w:ascii="Arial" w:hAnsi="Arial" w:cs="Arial"/>
          <w:b/>
          <w:bCs/>
        </w:rPr>
        <w:t>Output Quality Enhancement</w:t>
      </w:r>
    </w:p>
    <w:p w:rsidR="00F96C38" w:rsidRDefault="00F96C38" w:rsidP="00F96C38">
      <w:pPr>
        <w:spacing w:after="0" w:line="240" w:lineRule="auto"/>
        <w:rPr>
          <w:rStyle w:val="Hyperlink"/>
          <w:color w:val="auto"/>
          <w:u w:val="none"/>
        </w:rPr>
      </w:pPr>
      <w:r>
        <w:rPr>
          <w:rFonts w:ascii="Arial" w:hAnsi="Arial" w:cs="Arial"/>
        </w:rPr>
        <w:t xml:space="preserve">Our </w:t>
      </w:r>
      <w:hyperlink r:id="rId12" w:history="1">
        <w:r>
          <w:rPr>
            <w:rStyle w:val="Hyperlink"/>
            <w:rFonts w:ascii="Arial" w:hAnsi="Arial" w:cs="Arial"/>
          </w:rPr>
          <w:t>internal evaluation</w:t>
        </w:r>
      </w:hyperlink>
      <w:r>
        <w:rPr>
          <w:rStyle w:val="Hyperlink"/>
          <w:rFonts w:ascii="Arial" w:hAnsi="Arial" w:cs="Arial"/>
        </w:rPr>
        <w:t xml:space="preserve"> </w:t>
      </w:r>
      <w:r>
        <w:rPr>
          <w:rStyle w:val="Hyperlink"/>
          <w:rFonts w:ascii="Arial" w:hAnsi="Arial" w:cs="Arial"/>
          <w:color w:val="auto"/>
          <w:u w:val="none"/>
        </w:rPr>
        <w:t>suggests that staff would benefit from more training on research quality and REF thresholds.  In response to this feedback, we are developing a bespoke research quality enhancement training programme addressing the needs of the different disciplines and subject groups and will be delivered across the five Schools.</w:t>
      </w:r>
      <w:r>
        <w:rPr>
          <w:rFonts w:ascii="Arial" w:hAnsi="Arial" w:cs="Arial"/>
        </w:rPr>
        <w:br/>
      </w:r>
    </w:p>
    <w:p w:rsidR="00F96C38" w:rsidRDefault="00F96C38" w:rsidP="00F96C38">
      <w:pPr>
        <w:spacing w:after="0" w:line="240" w:lineRule="auto"/>
      </w:pPr>
      <w:r>
        <w:rPr>
          <w:rFonts w:ascii="Arial" w:hAnsi="Arial" w:cs="Arial"/>
        </w:rPr>
        <w:t>It is anticipated that this will be rolled out towards the end of 2022-23 into 2023-24.</w:t>
      </w:r>
    </w:p>
    <w:p w:rsidR="00F96C38" w:rsidRDefault="00F96C38" w:rsidP="00F96C38">
      <w:pPr>
        <w:rPr>
          <w:rFonts w:ascii="Arial" w:hAnsi="Arial" w:cs="Arial"/>
          <w:b/>
          <w:bCs/>
          <w:shd w:val="clear" w:color="auto" w:fill="FFFFFF"/>
        </w:rPr>
      </w:pPr>
    </w:p>
    <w:p w:rsidR="00F96C38" w:rsidRDefault="00F96C38" w:rsidP="00F96C38">
      <w:pPr>
        <w:rPr>
          <w:rFonts w:ascii="Arial" w:hAnsi="Arial" w:cs="Arial"/>
          <w:b/>
          <w:bCs/>
          <w:shd w:val="clear" w:color="auto" w:fill="FFFFFF"/>
        </w:rPr>
      </w:pPr>
    </w:p>
    <w:p w:rsidR="00F96C38" w:rsidRDefault="00F96C38" w:rsidP="00F96C38">
      <w:pPr>
        <w:spacing w:after="0" w:line="240" w:lineRule="auto"/>
        <w:rPr>
          <w:rFonts w:ascii="Arial" w:hAnsi="Arial" w:cs="Arial"/>
          <w:b/>
          <w:bCs/>
          <w:shd w:val="clear" w:color="auto" w:fill="FFFFFF"/>
        </w:rPr>
      </w:pPr>
      <w:r>
        <w:rPr>
          <w:rFonts w:ascii="Arial" w:hAnsi="Arial" w:cs="Arial"/>
          <w:b/>
          <w:bCs/>
          <w:shd w:val="clear" w:color="auto" w:fill="FFFFFF"/>
        </w:rPr>
        <w:t>Finally…</w:t>
      </w:r>
    </w:p>
    <w:p w:rsidR="00F96C38" w:rsidRDefault="00F96C38" w:rsidP="00F96C38">
      <w:pPr>
        <w:spacing w:after="0" w:line="240" w:lineRule="auto"/>
        <w:rPr>
          <w:rFonts w:ascii="Arial" w:hAnsi="Arial" w:cs="Arial"/>
          <w:b/>
          <w:bCs/>
          <w:sz w:val="20"/>
        </w:rPr>
      </w:pPr>
    </w:p>
    <w:p w:rsidR="00F96C38" w:rsidRDefault="00F96C38" w:rsidP="00F96C38">
      <w:pPr>
        <w:spacing w:after="0" w:line="240" w:lineRule="auto"/>
        <w:rPr>
          <w:rFonts w:ascii="Arial" w:hAnsi="Arial" w:cs="Arial"/>
          <w:shd w:val="clear" w:color="auto" w:fill="FFFFFF"/>
        </w:rPr>
      </w:pPr>
      <w:r>
        <w:rPr>
          <w:rFonts w:ascii="Arial" w:hAnsi="Arial" w:cs="Arial"/>
          <w:shd w:val="clear" w:color="auto" w:fill="FFFFFF"/>
        </w:rPr>
        <w:t xml:space="preserve">Please do get in touch with the </w:t>
      </w:r>
      <w:hyperlink r:id="rId13" w:history="1">
        <w:r>
          <w:rPr>
            <w:rStyle w:val="Hyperlink"/>
            <w:rFonts w:ascii="Arial" w:hAnsi="Arial" w:cs="Arial"/>
            <w:shd w:val="clear" w:color="auto" w:fill="FFFFFF"/>
          </w:rPr>
          <w:t>REF Team</w:t>
        </w:r>
      </w:hyperlink>
      <w:r>
        <w:rPr>
          <w:rFonts w:ascii="Arial" w:hAnsi="Arial" w:cs="Arial"/>
          <w:shd w:val="clear" w:color="auto" w:fill="FFFFFF"/>
        </w:rPr>
        <w:t xml:space="preserve"> if you have any questions. There is also a </w:t>
      </w:r>
      <w:hyperlink r:id="rId14" w:history="1">
        <w:r>
          <w:rPr>
            <w:rStyle w:val="Hyperlink"/>
            <w:rFonts w:ascii="Arial" w:hAnsi="Arial" w:cs="Arial"/>
            <w:bCs/>
            <w:shd w:val="clear" w:color="auto" w:fill="FFFFFF"/>
          </w:rPr>
          <w:t>REF FAQs page</w:t>
        </w:r>
      </w:hyperlink>
      <w:r>
        <w:rPr>
          <w:rFonts w:ascii="Arial" w:hAnsi="Arial" w:cs="Arial"/>
          <w:shd w:val="clear" w:color="auto" w:fill="FFFFFF"/>
        </w:rPr>
        <w:t xml:space="preserve"> on the Staff intranet that can be referred to as a useful resource on the Research Assessment Framework. </w:t>
      </w:r>
    </w:p>
    <w:p w:rsidR="00F96C38" w:rsidRDefault="00F96C38" w:rsidP="00F96C38">
      <w:pPr>
        <w:spacing w:after="0" w:line="240" w:lineRule="auto"/>
        <w:rPr>
          <w:rFonts w:ascii="Arial" w:hAnsi="Arial" w:cs="Arial"/>
          <w:shd w:val="clear" w:color="auto" w:fill="FFFFFF"/>
        </w:rPr>
      </w:pPr>
    </w:p>
    <w:p w:rsidR="00F96C38" w:rsidRDefault="00F96C38" w:rsidP="00F96C38">
      <w:pPr>
        <w:spacing w:after="0" w:line="240" w:lineRule="auto"/>
        <w:rPr>
          <w:rFonts w:ascii="Arial" w:hAnsi="Arial" w:cs="Arial"/>
          <w:strike/>
          <w:color w:val="FF0000"/>
          <w:shd w:val="clear" w:color="auto" w:fill="FFFFFF"/>
        </w:rPr>
      </w:pPr>
      <w:r>
        <w:rPr>
          <w:rFonts w:ascii="Arial" w:hAnsi="Arial" w:cs="Arial"/>
          <w:shd w:val="clear" w:color="auto" w:fill="FFFFFF"/>
        </w:rPr>
        <w:t xml:space="preserve">The next newsletter will be circulated in May 2023. Please note, targeted communications on specific REF processes and policies may be sent in the interim. </w:t>
      </w:r>
    </w:p>
    <w:p w:rsidR="00F96C38" w:rsidRPr="00F96C38" w:rsidRDefault="00F96C38" w:rsidP="00F96C38">
      <w:pPr>
        <w:rPr>
          <w:rFonts w:ascii="Arial" w:hAnsi="Arial" w:cs="Arial"/>
          <w:strike/>
          <w:color w:val="FF0000"/>
          <w:shd w:val="clear" w:color="auto" w:fill="FFFFFF"/>
        </w:rPr>
      </w:pPr>
    </w:p>
    <w:p w:rsidR="00F96C38" w:rsidRDefault="00F96C38" w:rsidP="00F96C38">
      <w:pPr>
        <w:spacing w:after="0" w:line="240" w:lineRule="auto"/>
        <w:rPr>
          <w:rFonts w:ascii="Arial" w:hAnsi="Arial" w:cs="Arial"/>
          <w:shd w:val="clear" w:color="auto" w:fill="FFFFFF"/>
        </w:rPr>
      </w:pPr>
      <w:r>
        <w:rPr>
          <w:rFonts w:ascii="Arial" w:hAnsi="Arial" w:cs="Arial"/>
          <w:shd w:val="clear" w:color="auto" w:fill="FFFFFF"/>
        </w:rPr>
        <w:t>Best wishes</w:t>
      </w:r>
      <w:r>
        <w:rPr>
          <w:rFonts w:ascii="Arial" w:hAnsi="Arial" w:cs="Arial"/>
          <w:shd w:val="clear" w:color="auto" w:fill="FFFFFF"/>
        </w:rPr>
        <w:br/>
      </w:r>
      <w:r>
        <w:rPr>
          <w:rFonts w:ascii="Arial" w:hAnsi="Arial" w:cs="Arial"/>
          <w:shd w:val="clear" w:color="auto" w:fill="FFFFFF"/>
        </w:rPr>
        <w:br/>
        <w:t>The REF Team</w:t>
      </w:r>
    </w:p>
    <w:p w:rsidR="00F96C38" w:rsidRDefault="00F96C38" w:rsidP="00F96C38">
      <w:pPr>
        <w:spacing w:after="0" w:line="240" w:lineRule="auto"/>
        <w:rPr>
          <w:rFonts w:ascii="Arial" w:hAnsi="Arial" w:cs="Arial"/>
          <w:shd w:val="clear" w:color="auto" w:fill="FFFFFF"/>
        </w:rPr>
      </w:pPr>
    </w:p>
    <w:p w:rsidR="00F96C38" w:rsidRDefault="00F96C38" w:rsidP="00F96C38">
      <w:pPr>
        <w:spacing w:after="0" w:line="240" w:lineRule="auto"/>
        <w:rPr>
          <w:rFonts w:ascii="Titillium" w:hAnsi="Titillium"/>
          <w:sz w:val="24"/>
          <w:szCs w:val="24"/>
          <w:lang w:eastAsia="en-GB"/>
        </w:rPr>
      </w:pPr>
      <w:r>
        <w:rPr>
          <w:rFonts w:ascii="Titillium" w:hAnsi="Titillium"/>
          <w:sz w:val="24"/>
          <w:szCs w:val="24"/>
          <w:lang w:eastAsia="en-GB"/>
        </w:rPr>
        <w:t xml:space="preserve">Research, Innovation and Enterprise </w:t>
      </w:r>
    </w:p>
    <w:p w:rsidR="00F96C38" w:rsidRDefault="00F96C38" w:rsidP="00F96C38">
      <w:pPr>
        <w:spacing w:after="0" w:line="240" w:lineRule="auto"/>
        <w:rPr>
          <w:rFonts w:ascii="Titillium" w:hAnsi="Titillium"/>
          <w:sz w:val="24"/>
          <w:szCs w:val="24"/>
          <w:lang w:eastAsia="en-GB"/>
        </w:rPr>
      </w:pPr>
      <w:r>
        <w:rPr>
          <w:rFonts w:ascii="Titillium" w:hAnsi="Titillium"/>
          <w:sz w:val="24"/>
          <w:szCs w:val="24"/>
          <w:lang w:eastAsia="en-GB"/>
        </w:rPr>
        <w:t>Edinburgh Napier University</w:t>
      </w:r>
    </w:p>
    <w:p w:rsidR="00F96C38" w:rsidRDefault="00F96C38" w:rsidP="00F96C38">
      <w:pPr>
        <w:spacing w:after="0" w:line="240" w:lineRule="auto"/>
        <w:rPr>
          <w:rFonts w:ascii="Titillium" w:hAnsi="Titillium"/>
          <w:sz w:val="24"/>
          <w:szCs w:val="24"/>
          <w:lang w:eastAsia="en-GB"/>
        </w:rPr>
      </w:pPr>
      <w:r>
        <w:rPr>
          <w:rFonts w:ascii="Titillium" w:hAnsi="Titillium"/>
          <w:sz w:val="24"/>
          <w:szCs w:val="24"/>
          <w:lang w:eastAsia="en-GB"/>
        </w:rPr>
        <w:t xml:space="preserve">Room H18, Merchiston Campus </w:t>
      </w:r>
    </w:p>
    <w:p w:rsidR="00F96C38" w:rsidRDefault="00F96C38" w:rsidP="00F96C38">
      <w:pPr>
        <w:spacing w:after="0" w:line="240" w:lineRule="auto"/>
        <w:rPr>
          <w:rFonts w:ascii="Titillium" w:hAnsi="Titillium"/>
          <w:sz w:val="24"/>
          <w:szCs w:val="24"/>
          <w:lang w:eastAsia="en-GB"/>
        </w:rPr>
      </w:pPr>
      <w:r>
        <w:rPr>
          <w:rFonts w:ascii="Titillium" w:hAnsi="Titillium"/>
          <w:sz w:val="24"/>
          <w:szCs w:val="24"/>
          <w:lang w:eastAsia="en-GB"/>
        </w:rPr>
        <w:t xml:space="preserve">10 </w:t>
      </w:r>
      <w:proofErr w:type="spellStart"/>
      <w:r>
        <w:rPr>
          <w:rFonts w:ascii="Titillium" w:hAnsi="Titillium"/>
          <w:sz w:val="24"/>
          <w:szCs w:val="24"/>
          <w:lang w:eastAsia="en-GB"/>
        </w:rPr>
        <w:t>Colinton</w:t>
      </w:r>
      <w:proofErr w:type="spellEnd"/>
      <w:r>
        <w:rPr>
          <w:rFonts w:ascii="Titillium" w:hAnsi="Titillium"/>
          <w:sz w:val="24"/>
          <w:szCs w:val="24"/>
          <w:lang w:eastAsia="en-GB"/>
        </w:rPr>
        <w:t xml:space="preserve"> Road </w:t>
      </w:r>
    </w:p>
    <w:p w:rsidR="00F96C38" w:rsidRDefault="00F96C38" w:rsidP="00F96C38">
      <w:pPr>
        <w:spacing w:after="0" w:line="240" w:lineRule="auto"/>
        <w:rPr>
          <w:rFonts w:ascii="Titillium" w:hAnsi="Titillium"/>
          <w:sz w:val="24"/>
          <w:szCs w:val="24"/>
          <w:lang w:eastAsia="en-GB"/>
        </w:rPr>
      </w:pPr>
      <w:r>
        <w:rPr>
          <w:rFonts w:ascii="Titillium" w:hAnsi="Titillium"/>
          <w:sz w:val="24"/>
          <w:szCs w:val="24"/>
          <w:lang w:eastAsia="en-GB"/>
        </w:rPr>
        <w:t>Edinburgh EH10 5DT</w:t>
      </w:r>
    </w:p>
    <w:p w:rsidR="00F96C38" w:rsidRDefault="00F96C38" w:rsidP="00F96C38">
      <w:pPr>
        <w:spacing w:after="0" w:line="240" w:lineRule="auto"/>
        <w:rPr>
          <w:rFonts w:ascii="Titillium" w:hAnsi="Titillium"/>
          <w:sz w:val="24"/>
          <w:szCs w:val="24"/>
          <w:lang w:eastAsia="en-GB"/>
        </w:rPr>
      </w:pPr>
    </w:p>
    <w:p w:rsidR="00F96C38" w:rsidRDefault="00F96C38" w:rsidP="00F96C38">
      <w:pPr>
        <w:spacing w:after="0" w:line="240" w:lineRule="auto"/>
        <w:rPr>
          <w:rFonts w:ascii="Titillium" w:hAnsi="Titillium"/>
          <w:sz w:val="24"/>
          <w:szCs w:val="24"/>
          <w:lang w:eastAsia="en-GB"/>
        </w:rPr>
      </w:pPr>
      <w:r>
        <w:rPr>
          <w:rFonts w:ascii="Titillium" w:hAnsi="Titillium"/>
          <w:sz w:val="24"/>
          <w:szCs w:val="24"/>
          <w:lang w:eastAsia="en-GB"/>
        </w:rPr>
        <w:t xml:space="preserve">Email: </w:t>
      </w:r>
      <w:hyperlink r:id="rId15" w:history="1">
        <w:r>
          <w:rPr>
            <w:rStyle w:val="Hyperlink"/>
            <w:rFonts w:ascii="Titillium" w:hAnsi="Titillium"/>
            <w:sz w:val="24"/>
            <w:szCs w:val="24"/>
            <w:lang w:eastAsia="en-GB"/>
          </w:rPr>
          <w:t>REFteam@napier.ac.uk</w:t>
        </w:r>
      </w:hyperlink>
      <w:r>
        <w:rPr>
          <w:rFonts w:ascii="Titillium" w:hAnsi="Titillium"/>
          <w:sz w:val="24"/>
          <w:szCs w:val="24"/>
          <w:lang w:eastAsia="en-GB"/>
        </w:rPr>
        <w:t xml:space="preserve"> </w:t>
      </w:r>
    </w:p>
    <w:p w:rsidR="0072354D" w:rsidRDefault="00F96C38" w:rsidP="00F96C38">
      <w:pPr>
        <w:spacing w:after="0" w:line="240" w:lineRule="auto"/>
      </w:pPr>
      <w:r>
        <w:rPr>
          <w:rFonts w:ascii="Titillium" w:hAnsi="Titillium"/>
          <w:color w:val="000000"/>
          <w:sz w:val="24"/>
          <w:szCs w:val="24"/>
          <w:shd w:val="clear" w:color="auto" w:fill="FFFFFF"/>
          <w:lang w:eastAsia="en-GB"/>
        </w:rPr>
        <w:t xml:space="preserve">Twitter: </w:t>
      </w:r>
      <w:hyperlink r:id="rId16" w:history="1">
        <w:r>
          <w:rPr>
            <w:rStyle w:val="Hyperlink"/>
            <w:rFonts w:ascii="Titillium" w:hAnsi="Titillium"/>
            <w:color w:val="0000FF"/>
            <w:sz w:val="24"/>
            <w:szCs w:val="24"/>
            <w:shd w:val="clear" w:color="auto" w:fill="FFFFFF"/>
            <w:lang w:eastAsia="en-GB"/>
          </w:rPr>
          <w:t>@</w:t>
        </w:r>
        <w:proofErr w:type="spellStart"/>
        <w:r>
          <w:rPr>
            <w:rStyle w:val="Hyperlink"/>
            <w:rFonts w:ascii="Titillium" w:hAnsi="Titillium"/>
            <w:color w:val="0000FF"/>
            <w:sz w:val="24"/>
            <w:szCs w:val="24"/>
            <w:shd w:val="clear" w:color="auto" w:fill="FFFFFF"/>
            <w:lang w:eastAsia="en-GB"/>
          </w:rPr>
          <w:t>EdNapierRIO</w:t>
        </w:r>
        <w:proofErr w:type="spellEnd"/>
      </w:hyperlink>
      <w:r>
        <w:rPr>
          <w:rFonts w:ascii="Titillium" w:hAnsi="Titillium"/>
          <w:color w:val="000000"/>
          <w:sz w:val="24"/>
          <w:szCs w:val="24"/>
          <w:shd w:val="clear" w:color="auto" w:fill="FFFFFF"/>
          <w:lang w:eastAsia="en-GB"/>
        </w:rPr>
        <w:t xml:space="preserve"> | RIE Blog: </w:t>
      </w:r>
      <w:hyperlink r:id="rId17" w:history="1">
        <w:r>
          <w:rPr>
            <w:rStyle w:val="Hyperlink"/>
            <w:rFonts w:ascii="Titillium" w:hAnsi="Titillium"/>
            <w:sz w:val="24"/>
            <w:szCs w:val="24"/>
            <w:lang w:eastAsia="en-GB"/>
          </w:rPr>
          <w:t>blogs.napier.ac.uk/</w:t>
        </w:r>
        <w:proofErr w:type="spellStart"/>
        <w:r>
          <w:rPr>
            <w:rStyle w:val="Hyperlink"/>
            <w:rFonts w:ascii="Titillium" w:hAnsi="Titillium"/>
            <w:sz w:val="24"/>
            <w:szCs w:val="24"/>
            <w:lang w:eastAsia="en-GB"/>
          </w:rPr>
          <w:t>rie</w:t>
        </w:r>
        <w:proofErr w:type="spellEnd"/>
      </w:hyperlink>
    </w:p>
    <w:sectPr w:rsidR="00723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38"/>
    <w:rsid w:val="00165B43"/>
    <w:rsid w:val="007179C0"/>
    <w:rsid w:val="00D51FE8"/>
    <w:rsid w:val="00F9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7119"/>
  <w15:chartTrackingRefBased/>
  <w15:docId w15:val="{DC8FC20E-1F17-44A5-BE4D-72ED67EF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C38"/>
    <w:rPr>
      <w:color w:val="0563C1" w:themeColor="hyperlink"/>
      <w:u w:val="single"/>
    </w:rPr>
  </w:style>
  <w:style w:type="character" w:styleId="Strong">
    <w:name w:val="Strong"/>
    <w:basedOn w:val="DefaultParagraphFont"/>
    <w:uiPriority w:val="22"/>
    <w:qFormat/>
    <w:rsid w:val="00F96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research-innovation-office/ref/Pages/REF-Training-and-Development-.aspx" TargetMode="External"/><Relationship Id="rId13" Type="http://schemas.openxmlformats.org/officeDocument/2006/relationships/hyperlink" Target="mailto:REFteam@napier.ac.uk"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staff.napier.ac.uk/services/research-innovation-office/ref/Pages/Sector%20Consultation.aspx" TargetMode="External"/><Relationship Id="rId12" Type="http://schemas.openxmlformats.org/officeDocument/2006/relationships/hyperlink" Target="https://staff.napier.ac.uk/services/research-innovation-office/ref/Pages/You%20Said,%20We%20Listened.aspx" TargetMode="External"/><Relationship Id="rId17" Type="http://schemas.openxmlformats.org/officeDocument/2006/relationships/hyperlink" Target="https://blogs.napier.ac.uk/rie" TargetMode="External"/><Relationship Id="rId2" Type="http://schemas.openxmlformats.org/officeDocument/2006/relationships/settings" Target="settings.xml"/><Relationship Id="rId16" Type="http://schemas.openxmlformats.org/officeDocument/2006/relationships/hyperlink" Target="https://twitter.com/EdNapierRIO"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staff.napier.ac.uk/services/research-innovation-office/ref/Pages/You%20Said,%20We%20Listened.aspx" TargetMode="External"/><Relationship Id="rId11" Type="http://schemas.openxmlformats.org/officeDocument/2006/relationships/hyperlink" Target="mailto:REFteam@napier.ac.uk?subject=Impact%20from%20Research" TargetMode="External"/><Relationship Id="rId5" Type="http://schemas.openxmlformats.org/officeDocument/2006/relationships/image" Target="cid:image001.png@01D8C2CB.5892E080" TargetMode="External"/><Relationship Id="rId15" Type="http://schemas.openxmlformats.org/officeDocument/2006/relationships/hyperlink" Target="mailto:REFteam@napier.ac.uk" TargetMode="External"/><Relationship Id="rId10" Type="http://schemas.openxmlformats.org/officeDocument/2006/relationships/hyperlink" Target="https://staff.napier.ac.uk/services/research-innovation-office/ref/Pages/Impact-from-Research.aspx"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REFteam@napier.ac.uk" TargetMode="External"/><Relationship Id="rId14" Type="http://schemas.openxmlformats.org/officeDocument/2006/relationships/hyperlink" Target="https://staff.napier.ac.uk/services/research-innovation-office/ref/Pages/REF-FAQs.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2379C17D0C478A54E679A05BF02F" ma:contentTypeVersion="64" ma:contentTypeDescription="Create a new document." ma:contentTypeScope="" ma:versionID="60e668db793304d2e8b0d533bff2ef56">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e7d24bd65ef21d51db5052443e46558e"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35AB87-D076-4924-B3F7-CA848B612ED2}"/>
</file>

<file path=customXml/itemProps2.xml><?xml version="1.0" encoding="utf-8"?>
<ds:datastoreItem xmlns:ds="http://schemas.openxmlformats.org/officeDocument/2006/customXml" ds:itemID="{0BFE4D30-B070-4F1B-B88B-B473E5C35E50}"/>
</file>

<file path=customXml/itemProps3.xml><?xml version="1.0" encoding="utf-8"?>
<ds:datastoreItem xmlns:ds="http://schemas.openxmlformats.org/officeDocument/2006/customXml" ds:itemID="{C554C6C3-C105-4006-9DED-D70B46FE0772}"/>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Lambie, Elaine</cp:lastModifiedBy>
  <cp:revision>2</cp:revision>
  <dcterms:created xsi:type="dcterms:W3CDTF">2023-01-30T09:45:00Z</dcterms:created>
  <dcterms:modified xsi:type="dcterms:W3CDTF">2023-01-30T09:49:00Z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0x01010048B52379C17D0C478A54E679A05BF02F</vt:lpwstr>
  </property>
  <property fmtid="{D5CDD505-2E9C-101B-9397-08002B2CF9AE}" pid="3" name="URL">
    <vt:lpwstr/>
  </property>
</Properties>
</file>